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1F5" w:rsidRDefault="00B341F5" w:rsidP="001239CF">
      <w:pPr>
        <w:pStyle w:val="berschrift1"/>
      </w:pPr>
      <w:r>
        <w:t>Suchtprävention an der Maria-Ward-Schule</w:t>
      </w:r>
    </w:p>
    <w:p w:rsidR="00B341F5" w:rsidRPr="00B341F5" w:rsidRDefault="00B341F5" w:rsidP="00B341F5">
      <w:pPr>
        <w:rPr>
          <w:lang w:eastAsia="de-DE"/>
        </w:rPr>
      </w:pPr>
      <w:r w:rsidRPr="00B341F5">
        <w:rPr>
          <w:lang w:eastAsia="de-DE"/>
        </w:rPr>
        <w:t>Das Thema Suchtprävention liegt uns am Herzen und wir sind uns der großen Bedeutung bewusst, die eine frühzeitige Aufklärung und Unterstützung in diesem Bereich hat. Aus diesem Grund haben wir ein umfassendes Suchtpräventionskonzept entwickelt, das auf die Bedürfnisse unserer Schüler</w:t>
      </w:r>
      <w:r w:rsidR="00605E48">
        <w:rPr>
          <w:lang w:eastAsia="de-DE"/>
        </w:rPr>
        <w:t>innen</w:t>
      </w:r>
      <w:r w:rsidRPr="00B341F5">
        <w:rPr>
          <w:lang w:eastAsia="de-DE"/>
        </w:rPr>
        <w:t xml:space="preserve"> und die Herausforderungen des heutigen Lebens abgestimmt ist. </w:t>
      </w:r>
    </w:p>
    <w:p w:rsidR="00B341F5" w:rsidRPr="00B341F5" w:rsidRDefault="00B341F5" w:rsidP="00B341F5">
      <w:pPr>
        <w:rPr>
          <w:lang w:eastAsia="de-DE"/>
        </w:rPr>
      </w:pPr>
    </w:p>
    <w:p w:rsidR="00B341F5" w:rsidRPr="00605E48" w:rsidRDefault="00B341F5" w:rsidP="00B341F5">
      <w:pPr>
        <w:rPr>
          <w:b/>
          <w:u w:val="single"/>
          <w:lang w:eastAsia="de-DE"/>
        </w:rPr>
      </w:pPr>
      <w:r w:rsidRPr="00605E48">
        <w:rPr>
          <w:b/>
          <w:u w:val="single"/>
          <w:lang w:eastAsia="de-DE"/>
        </w:rPr>
        <w:t>Unser Konzept besteht aus drei wesentlichen Bestandteilen: </w:t>
      </w:r>
    </w:p>
    <w:p w:rsidR="00B341F5" w:rsidRPr="00B341F5" w:rsidRDefault="00B341F5" w:rsidP="00B341F5">
      <w:pPr>
        <w:rPr>
          <w:lang w:eastAsia="de-DE"/>
        </w:rPr>
      </w:pPr>
      <w:r w:rsidRPr="00B341F5">
        <w:rPr>
          <w:lang w:eastAsia="de-DE"/>
        </w:rPr>
        <w:t>1. *Workshops für Schüler</w:t>
      </w:r>
      <w:r w:rsidR="00605E48">
        <w:rPr>
          <w:lang w:eastAsia="de-DE"/>
        </w:rPr>
        <w:t>innen</w:t>
      </w:r>
      <w:r w:rsidRPr="00B341F5">
        <w:rPr>
          <w:lang w:eastAsia="de-DE"/>
        </w:rPr>
        <w:t>* – In diesen praxisnahen Einheiten lernen unsere Schüler</w:t>
      </w:r>
      <w:r w:rsidR="00605E48">
        <w:rPr>
          <w:lang w:eastAsia="de-DE"/>
        </w:rPr>
        <w:t>innen</w:t>
      </w:r>
      <w:r w:rsidRPr="00B341F5">
        <w:rPr>
          <w:lang w:eastAsia="de-DE"/>
        </w:rPr>
        <w:t>, mit den Themen Sucht und Suchtgefahr umzugehen und entwickeln Strategien zur Stärkung ihrer Resilienz.</w:t>
      </w:r>
    </w:p>
    <w:p w:rsidR="00B341F5" w:rsidRPr="00B341F5" w:rsidRDefault="00B341F5" w:rsidP="00B341F5">
      <w:pPr>
        <w:rPr>
          <w:lang w:eastAsia="de-DE"/>
        </w:rPr>
      </w:pPr>
      <w:r w:rsidRPr="00B341F5">
        <w:rPr>
          <w:lang w:eastAsia="de-DE"/>
        </w:rPr>
        <w:t>   </w:t>
      </w:r>
    </w:p>
    <w:p w:rsidR="00B341F5" w:rsidRPr="00B341F5" w:rsidRDefault="00B341F5" w:rsidP="00B341F5">
      <w:pPr>
        <w:rPr>
          <w:lang w:eastAsia="de-DE"/>
        </w:rPr>
      </w:pPr>
      <w:r w:rsidRPr="00B341F5">
        <w:rPr>
          <w:lang w:eastAsia="de-DE"/>
        </w:rPr>
        <w:t>2. *Fortbildungen für Lehrer</w:t>
      </w:r>
      <w:r w:rsidR="00605E48">
        <w:rPr>
          <w:lang w:eastAsia="de-DE"/>
        </w:rPr>
        <w:t>kräfte</w:t>
      </w:r>
      <w:r w:rsidRPr="00B341F5">
        <w:rPr>
          <w:lang w:eastAsia="de-DE"/>
        </w:rPr>
        <w:t>* – Damit unsere Lehrkräfte optimal auf die Herausforderungen im Schulalltag vorbereitet sind, bieten wir gezielte Fortbildungsmaßnahmen an, die ihnen wertvolle Werkzeuge zur Prävention an die Hand geben.</w:t>
      </w:r>
    </w:p>
    <w:p w:rsidR="00B341F5" w:rsidRPr="00B341F5" w:rsidRDefault="00B341F5" w:rsidP="00B341F5">
      <w:pPr>
        <w:rPr>
          <w:lang w:eastAsia="de-DE"/>
        </w:rPr>
      </w:pPr>
    </w:p>
    <w:p w:rsidR="00B341F5" w:rsidRPr="00B341F5" w:rsidRDefault="00B341F5" w:rsidP="00B341F5">
      <w:pPr>
        <w:rPr>
          <w:lang w:eastAsia="de-DE"/>
        </w:rPr>
      </w:pPr>
      <w:r w:rsidRPr="00B341F5">
        <w:rPr>
          <w:lang w:eastAsia="de-DE"/>
        </w:rPr>
        <w:t xml:space="preserve">3. **Fachelternabende** – Wir beziehen die Eltern aktiv in unsere Präventionsarbeit ein und bieten </w:t>
      </w:r>
      <w:r>
        <w:rPr>
          <w:lang w:eastAsia="de-DE"/>
        </w:rPr>
        <w:t>bedarfsbezogen</w:t>
      </w:r>
      <w:r w:rsidRPr="00B341F5">
        <w:rPr>
          <w:lang w:eastAsia="de-DE"/>
        </w:rPr>
        <w:t xml:space="preserve"> Informationsabende an, um das Bewusstsein für Suchtproblematiken zu schärfen und einen offenen Austausch zu fördern.</w:t>
      </w:r>
    </w:p>
    <w:p w:rsidR="00605E48" w:rsidRDefault="00605E48" w:rsidP="00B341F5">
      <w:pPr>
        <w:rPr>
          <w:lang w:eastAsia="de-DE"/>
        </w:rPr>
      </w:pPr>
    </w:p>
    <w:p w:rsidR="00B341F5" w:rsidRPr="00B341F5" w:rsidRDefault="00B341F5" w:rsidP="00B341F5">
      <w:pPr>
        <w:rPr>
          <w:lang w:eastAsia="de-DE"/>
        </w:rPr>
      </w:pPr>
      <w:r w:rsidRPr="00B341F5">
        <w:rPr>
          <w:lang w:eastAsia="de-DE"/>
        </w:rPr>
        <w:t>Durch die enge Zusammenarbeit mit dem Zentrum für Jugendberatung und Suchthilfe im Hochtaunuskreis garantieren wir zudem eine fundierte und zielgerichtete Unterstützung</w:t>
      </w:r>
      <w:r w:rsidR="00605E48">
        <w:rPr>
          <w:lang w:eastAsia="de-DE"/>
        </w:rPr>
        <w:t xml:space="preserve"> unserer Schülerinnen</w:t>
      </w:r>
      <w:r w:rsidRPr="00B341F5">
        <w:rPr>
          <w:lang w:eastAsia="de-DE"/>
        </w:rPr>
        <w:t xml:space="preserve">. </w:t>
      </w:r>
      <w:r>
        <w:rPr>
          <w:lang w:eastAsia="de-DE"/>
        </w:rPr>
        <w:t xml:space="preserve">Auch die Teilnahme an bundesweiten Wettbewerben im Klassenverband soll die Schülerinnen hierbei stärken. </w:t>
      </w:r>
      <w:r w:rsidRPr="00B341F5">
        <w:rPr>
          <w:lang w:eastAsia="de-DE"/>
        </w:rPr>
        <w:t>Gemeinsam setzen wir uns dafür ein, dass unsere Schüler</w:t>
      </w:r>
      <w:r w:rsidR="00605E48">
        <w:rPr>
          <w:lang w:eastAsia="de-DE"/>
        </w:rPr>
        <w:t>innen</w:t>
      </w:r>
      <w:r w:rsidRPr="00B341F5">
        <w:rPr>
          <w:lang w:eastAsia="de-DE"/>
        </w:rPr>
        <w:t xml:space="preserve"> in einem sicheren und gesundheitsbewussten Umfeld aufwachsen können. </w:t>
      </w:r>
    </w:p>
    <w:p w:rsidR="009637BE" w:rsidRDefault="001239CF" w:rsidP="001239CF">
      <w:pPr>
        <w:pStyle w:val="berschrift1"/>
      </w:pPr>
      <w:r>
        <w:t>Veranstaltungen für Schülerinnen</w:t>
      </w:r>
    </w:p>
    <w:tbl>
      <w:tblPr>
        <w:tblStyle w:val="Tabellenraster"/>
        <w:tblW w:w="0" w:type="auto"/>
        <w:tblLook w:val="04A0" w:firstRow="1" w:lastRow="0" w:firstColumn="1" w:lastColumn="0" w:noHBand="0" w:noVBand="1"/>
      </w:tblPr>
      <w:tblGrid>
        <w:gridCol w:w="2702"/>
        <w:gridCol w:w="6082"/>
      </w:tblGrid>
      <w:tr w:rsidR="009032E4" w:rsidTr="00605E48">
        <w:tc>
          <w:tcPr>
            <w:tcW w:w="2702" w:type="dxa"/>
            <w:shd w:val="clear" w:color="auto" w:fill="D5DCE4" w:themeFill="text2" w:themeFillTint="33"/>
          </w:tcPr>
          <w:p w:rsidR="009032E4" w:rsidRPr="001239CF" w:rsidRDefault="009032E4" w:rsidP="00533925">
            <w:pPr>
              <w:jc w:val="center"/>
              <w:rPr>
                <w:b/>
              </w:rPr>
            </w:pPr>
            <w:r w:rsidRPr="001239CF">
              <w:rPr>
                <w:b/>
              </w:rPr>
              <w:t>Jahrgangsstufe</w:t>
            </w:r>
          </w:p>
        </w:tc>
        <w:tc>
          <w:tcPr>
            <w:tcW w:w="6082" w:type="dxa"/>
            <w:shd w:val="clear" w:color="auto" w:fill="D5DCE4" w:themeFill="text2" w:themeFillTint="33"/>
          </w:tcPr>
          <w:p w:rsidR="009032E4" w:rsidRPr="001239CF" w:rsidRDefault="009032E4" w:rsidP="00533925">
            <w:pPr>
              <w:jc w:val="center"/>
              <w:rPr>
                <w:b/>
              </w:rPr>
            </w:pPr>
            <w:r w:rsidRPr="001239CF">
              <w:rPr>
                <w:b/>
              </w:rPr>
              <w:t>Veranstaltung</w:t>
            </w:r>
          </w:p>
        </w:tc>
      </w:tr>
      <w:tr w:rsidR="009032E4" w:rsidTr="00605E48">
        <w:tc>
          <w:tcPr>
            <w:tcW w:w="2702" w:type="dxa"/>
          </w:tcPr>
          <w:p w:rsidR="009032E4" w:rsidRDefault="009032E4">
            <w:r>
              <w:t>6.-8. Klasse</w:t>
            </w:r>
          </w:p>
        </w:tc>
        <w:tc>
          <w:tcPr>
            <w:tcW w:w="6082" w:type="dxa"/>
          </w:tcPr>
          <w:p w:rsidR="009032E4" w:rsidRDefault="009032E4">
            <w:r>
              <w:t xml:space="preserve">„Be smart – </w:t>
            </w:r>
            <w:proofErr w:type="spellStart"/>
            <w:r>
              <w:t>don’t</w:t>
            </w:r>
            <w:proofErr w:type="spellEnd"/>
            <w:r>
              <w:t xml:space="preserve"> </w:t>
            </w:r>
            <w:proofErr w:type="spellStart"/>
            <w:r>
              <w:t>start</w:t>
            </w:r>
            <w:proofErr w:type="spellEnd"/>
            <w:r>
              <w:t>“ – bundesweiter Wettbewerb für rauchfreie Schulklassen</w:t>
            </w:r>
          </w:p>
        </w:tc>
      </w:tr>
      <w:tr w:rsidR="009032E4" w:rsidTr="00605E48">
        <w:tc>
          <w:tcPr>
            <w:tcW w:w="2702" w:type="dxa"/>
          </w:tcPr>
          <w:p w:rsidR="009032E4" w:rsidRDefault="009032E4">
            <w:r>
              <w:t>7. Klasse</w:t>
            </w:r>
          </w:p>
        </w:tc>
        <w:tc>
          <w:tcPr>
            <w:tcW w:w="6082" w:type="dxa"/>
          </w:tcPr>
          <w:p w:rsidR="009032E4" w:rsidRDefault="009032E4" w:rsidP="00605E48">
            <w:r>
              <w:t>Langworkshop</w:t>
            </w:r>
            <w:r w:rsidR="00605E48">
              <w:t xml:space="preserve">: </w:t>
            </w:r>
            <w:r>
              <w:t>„Grundlagen der Sucht“</w:t>
            </w:r>
          </w:p>
        </w:tc>
      </w:tr>
      <w:tr w:rsidR="009032E4" w:rsidTr="00605E48">
        <w:tc>
          <w:tcPr>
            <w:tcW w:w="2702" w:type="dxa"/>
          </w:tcPr>
          <w:p w:rsidR="009032E4" w:rsidRDefault="009032E4">
            <w:r>
              <w:t>8. Klasse</w:t>
            </w:r>
          </w:p>
        </w:tc>
        <w:tc>
          <w:tcPr>
            <w:tcW w:w="6082" w:type="dxa"/>
          </w:tcPr>
          <w:p w:rsidR="009032E4" w:rsidRDefault="009032E4" w:rsidP="00605E48">
            <w:r>
              <w:t>Kurzworkshops</w:t>
            </w:r>
            <w:r w:rsidR="00605E48">
              <w:t xml:space="preserve">: </w:t>
            </w:r>
            <w:r>
              <w:t>„Alkohol“</w:t>
            </w:r>
            <w:r w:rsidR="00605E48">
              <w:t xml:space="preserve">, </w:t>
            </w:r>
            <w:r>
              <w:t>„Medikamentenmissbrauch“</w:t>
            </w:r>
          </w:p>
        </w:tc>
      </w:tr>
      <w:tr w:rsidR="009032E4" w:rsidTr="00605E48">
        <w:tc>
          <w:tcPr>
            <w:tcW w:w="2702" w:type="dxa"/>
          </w:tcPr>
          <w:p w:rsidR="009032E4" w:rsidRDefault="009032E4">
            <w:r>
              <w:t>9. Klasse</w:t>
            </w:r>
          </w:p>
        </w:tc>
        <w:tc>
          <w:tcPr>
            <w:tcW w:w="6082" w:type="dxa"/>
          </w:tcPr>
          <w:p w:rsidR="009032E4" w:rsidRDefault="009032E4" w:rsidP="00605E48">
            <w:r>
              <w:t>Langworkshop</w:t>
            </w:r>
            <w:r w:rsidR="00605E48">
              <w:t xml:space="preserve">: </w:t>
            </w:r>
            <w:r>
              <w:t>„Cannabiskonsum“</w:t>
            </w:r>
          </w:p>
        </w:tc>
      </w:tr>
      <w:tr w:rsidR="009032E4" w:rsidTr="00605E48">
        <w:tc>
          <w:tcPr>
            <w:tcW w:w="2702" w:type="dxa"/>
          </w:tcPr>
          <w:p w:rsidR="009032E4" w:rsidRDefault="009032E4">
            <w:r>
              <w:t xml:space="preserve">9. Klasse </w:t>
            </w:r>
          </w:p>
        </w:tc>
        <w:tc>
          <w:tcPr>
            <w:tcW w:w="6082" w:type="dxa"/>
          </w:tcPr>
          <w:p w:rsidR="009032E4" w:rsidRDefault="009032E4">
            <w:r>
              <w:t>Improvisationstheater</w:t>
            </w:r>
            <w:r w:rsidR="00FC0EB2">
              <w:t xml:space="preserve"> </w:t>
            </w:r>
            <w:r w:rsidR="00605E48">
              <w:t>und</w:t>
            </w:r>
            <w:r w:rsidR="00FC0EB2">
              <w:t xml:space="preserve"> Gesprächsgruppen zum Thema Suchterkrankung</w:t>
            </w:r>
          </w:p>
        </w:tc>
      </w:tr>
      <w:tr w:rsidR="009032E4" w:rsidTr="00605E48">
        <w:tc>
          <w:tcPr>
            <w:tcW w:w="2702" w:type="dxa"/>
          </w:tcPr>
          <w:p w:rsidR="009032E4" w:rsidRDefault="009032E4" w:rsidP="00555BEB">
            <w:r>
              <w:t>Ab 9. Klasse (inkl. Oberstufe)</w:t>
            </w:r>
          </w:p>
        </w:tc>
        <w:tc>
          <w:tcPr>
            <w:tcW w:w="6082" w:type="dxa"/>
          </w:tcPr>
          <w:p w:rsidR="009032E4" w:rsidRDefault="009032E4" w:rsidP="00605E48">
            <w:r>
              <w:t>„klar bleiben“ – Bundesweites Projekt zur Prävention von riskantem Alkoholkonsum</w:t>
            </w:r>
          </w:p>
        </w:tc>
      </w:tr>
      <w:tr w:rsidR="009032E4" w:rsidTr="00605E48">
        <w:tc>
          <w:tcPr>
            <w:tcW w:w="2702" w:type="dxa"/>
          </w:tcPr>
          <w:p w:rsidR="009032E4" w:rsidRDefault="009032E4" w:rsidP="00555BEB">
            <w:r>
              <w:t>10. Klasse</w:t>
            </w:r>
          </w:p>
        </w:tc>
        <w:tc>
          <w:tcPr>
            <w:tcW w:w="6082" w:type="dxa"/>
          </w:tcPr>
          <w:p w:rsidR="009032E4" w:rsidRDefault="009032E4" w:rsidP="00605E48">
            <w:r>
              <w:t>Langworkshop</w:t>
            </w:r>
            <w:r w:rsidR="00605E48">
              <w:t xml:space="preserve">: </w:t>
            </w:r>
            <w:r>
              <w:t>„psychische Gesundheit“</w:t>
            </w:r>
          </w:p>
        </w:tc>
      </w:tr>
      <w:tr w:rsidR="009032E4" w:rsidTr="00605E48">
        <w:tc>
          <w:tcPr>
            <w:tcW w:w="2702" w:type="dxa"/>
          </w:tcPr>
          <w:p w:rsidR="009032E4" w:rsidRDefault="009032E4" w:rsidP="00555BEB">
            <w:r>
              <w:t>10. Klasse</w:t>
            </w:r>
          </w:p>
        </w:tc>
        <w:tc>
          <w:tcPr>
            <w:tcW w:w="6082" w:type="dxa"/>
          </w:tcPr>
          <w:p w:rsidR="009032E4" w:rsidRDefault="009032E4" w:rsidP="00555BEB">
            <w:r>
              <w:t>Alkoholpräventionsprojekt</w:t>
            </w:r>
          </w:p>
        </w:tc>
      </w:tr>
      <w:tr w:rsidR="009032E4" w:rsidTr="00605E48">
        <w:tc>
          <w:tcPr>
            <w:tcW w:w="2702" w:type="dxa"/>
          </w:tcPr>
          <w:p w:rsidR="009032E4" w:rsidRDefault="009032E4" w:rsidP="00555BEB">
            <w:r>
              <w:t>13. Klasse</w:t>
            </w:r>
          </w:p>
        </w:tc>
        <w:tc>
          <w:tcPr>
            <w:tcW w:w="6082" w:type="dxa"/>
          </w:tcPr>
          <w:p w:rsidR="009032E4" w:rsidRDefault="009032E4" w:rsidP="00555BEB">
            <w:r>
              <w:t>Alkoholpräventionsprojekt</w:t>
            </w:r>
          </w:p>
        </w:tc>
      </w:tr>
      <w:tr w:rsidR="009032E4" w:rsidTr="00605E48">
        <w:tc>
          <w:tcPr>
            <w:tcW w:w="2702" w:type="dxa"/>
          </w:tcPr>
          <w:p w:rsidR="009032E4" w:rsidRDefault="009032E4" w:rsidP="00555BEB">
            <w:r>
              <w:t>13. Klasse</w:t>
            </w:r>
          </w:p>
        </w:tc>
        <w:tc>
          <w:tcPr>
            <w:tcW w:w="6082" w:type="dxa"/>
          </w:tcPr>
          <w:p w:rsidR="009032E4" w:rsidRDefault="009032E4" w:rsidP="00555BEB">
            <w:r>
              <w:t>Abi</w:t>
            </w:r>
            <w:r w:rsidR="00605E48">
              <w:t>tur</w:t>
            </w:r>
            <w:r>
              <w:t>feier im Jubiläumspark</w:t>
            </w:r>
          </w:p>
        </w:tc>
      </w:tr>
    </w:tbl>
    <w:p w:rsidR="009032E4" w:rsidRDefault="009032E4" w:rsidP="009032E4"/>
    <w:p w:rsidR="001239CF" w:rsidRDefault="00533925" w:rsidP="00533925">
      <w:pPr>
        <w:pStyle w:val="berschrift1"/>
      </w:pPr>
      <w:r>
        <w:lastRenderedPageBreak/>
        <w:t>Lehrerfortbildungen</w:t>
      </w:r>
    </w:p>
    <w:tbl>
      <w:tblPr>
        <w:tblStyle w:val="Tabellenraster"/>
        <w:tblW w:w="0" w:type="auto"/>
        <w:tblLook w:val="04A0" w:firstRow="1" w:lastRow="0" w:firstColumn="1" w:lastColumn="0" w:noHBand="0" w:noVBand="1"/>
      </w:tblPr>
      <w:tblGrid>
        <w:gridCol w:w="8359"/>
      </w:tblGrid>
      <w:tr w:rsidR="009032E4" w:rsidTr="00605E48">
        <w:tc>
          <w:tcPr>
            <w:tcW w:w="8359" w:type="dxa"/>
            <w:shd w:val="clear" w:color="auto" w:fill="D5DCE4" w:themeFill="text2" w:themeFillTint="33"/>
          </w:tcPr>
          <w:p w:rsidR="009032E4" w:rsidRPr="00533925" w:rsidRDefault="009032E4" w:rsidP="00533925">
            <w:pPr>
              <w:jc w:val="center"/>
              <w:rPr>
                <w:b/>
              </w:rPr>
            </w:pPr>
            <w:r w:rsidRPr="00533925">
              <w:rPr>
                <w:b/>
              </w:rPr>
              <w:t>Thema</w:t>
            </w:r>
          </w:p>
        </w:tc>
      </w:tr>
      <w:tr w:rsidR="009032E4" w:rsidTr="00605E48">
        <w:tc>
          <w:tcPr>
            <w:tcW w:w="8359" w:type="dxa"/>
          </w:tcPr>
          <w:p w:rsidR="009032E4" w:rsidRDefault="009032E4" w:rsidP="00533925">
            <w:pPr>
              <w:pStyle w:val="Listenabsatz"/>
              <w:numPr>
                <w:ilvl w:val="0"/>
                <w:numId w:val="5"/>
              </w:numPr>
            </w:pPr>
            <w:r>
              <w:t>„Energy Drinks“</w:t>
            </w:r>
          </w:p>
          <w:p w:rsidR="009032E4" w:rsidRDefault="00F95947" w:rsidP="00533925">
            <w:pPr>
              <w:pStyle w:val="Listenabsatz"/>
              <w:numPr>
                <w:ilvl w:val="0"/>
                <w:numId w:val="5"/>
              </w:numPr>
            </w:pPr>
            <w:r>
              <w:t xml:space="preserve"> </w:t>
            </w:r>
            <w:r w:rsidR="009032E4">
              <w:t>„Rauchen, Dampfen &amp; Co.“</w:t>
            </w:r>
          </w:p>
          <w:p w:rsidR="009032E4" w:rsidRDefault="00F95947" w:rsidP="00533925">
            <w:pPr>
              <w:pStyle w:val="Listenabsatz"/>
              <w:numPr>
                <w:ilvl w:val="0"/>
                <w:numId w:val="5"/>
              </w:numPr>
            </w:pPr>
            <w:r>
              <w:t xml:space="preserve"> </w:t>
            </w:r>
            <w:r w:rsidR="009032E4">
              <w:t>„Illegale Substanzen erkennen“</w:t>
            </w:r>
            <w:r w:rsidR="00605E48">
              <w:br/>
            </w:r>
          </w:p>
        </w:tc>
      </w:tr>
    </w:tbl>
    <w:p w:rsidR="00533925" w:rsidRDefault="00533925" w:rsidP="00533925"/>
    <w:p w:rsidR="00533925" w:rsidRDefault="00533925" w:rsidP="00533925">
      <w:pPr>
        <w:pStyle w:val="berschrift1"/>
      </w:pPr>
      <w:r>
        <w:t>Fachelternabende</w:t>
      </w:r>
    </w:p>
    <w:tbl>
      <w:tblPr>
        <w:tblStyle w:val="Tabellenraster"/>
        <w:tblW w:w="0" w:type="auto"/>
        <w:tblLook w:val="04A0" w:firstRow="1" w:lastRow="0" w:firstColumn="1" w:lastColumn="0" w:noHBand="0" w:noVBand="1"/>
      </w:tblPr>
      <w:tblGrid>
        <w:gridCol w:w="8359"/>
      </w:tblGrid>
      <w:tr w:rsidR="009032E4" w:rsidTr="00605E48">
        <w:tc>
          <w:tcPr>
            <w:tcW w:w="8359" w:type="dxa"/>
            <w:shd w:val="clear" w:color="auto" w:fill="D5DCE4" w:themeFill="text2" w:themeFillTint="33"/>
          </w:tcPr>
          <w:p w:rsidR="009032E4" w:rsidRPr="00533925" w:rsidRDefault="009032E4" w:rsidP="00533925">
            <w:pPr>
              <w:jc w:val="center"/>
              <w:rPr>
                <w:b/>
              </w:rPr>
            </w:pPr>
            <w:r w:rsidRPr="00533925">
              <w:rPr>
                <w:b/>
              </w:rPr>
              <w:t>Thema</w:t>
            </w:r>
          </w:p>
        </w:tc>
      </w:tr>
      <w:tr w:rsidR="009032E4" w:rsidTr="00605E48">
        <w:tc>
          <w:tcPr>
            <w:tcW w:w="8359" w:type="dxa"/>
          </w:tcPr>
          <w:p w:rsidR="009032E4" w:rsidRDefault="009032E4" w:rsidP="00533925">
            <w:pPr>
              <w:pStyle w:val="Listenabsatz"/>
              <w:numPr>
                <w:ilvl w:val="0"/>
                <w:numId w:val="8"/>
              </w:numPr>
            </w:pPr>
            <w:r>
              <w:t xml:space="preserve">„Nikotinprodukte – </w:t>
            </w:r>
            <w:proofErr w:type="spellStart"/>
            <w:r>
              <w:t>Vapes</w:t>
            </w:r>
            <w:proofErr w:type="spellEnd"/>
            <w:r>
              <w:t xml:space="preserve">, Zigaretten, Shisha, </w:t>
            </w:r>
            <w:proofErr w:type="spellStart"/>
            <w:r>
              <w:t>Snus</w:t>
            </w:r>
            <w:proofErr w:type="spellEnd"/>
            <w:r>
              <w:t xml:space="preserve"> &amp; Co.“</w:t>
            </w:r>
          </w:p>
          <w:p w:rsidR="009032E4" w:rsidRDefault="009032E4" w:rsidP="00533925">
            <w:pPr>
              <w:pStyle w:val="Listenabsatz"/>
              <w:numPr>
                <w:ilvl w:val="0"/>
                <w:numId w:val="8"/>
              </w:numPr>
            </w:pPr>
            <w:r>
              <w:t>„Cannabis-Konsum“</w:t>
            </w:r>
          </w:p>
          <w:p w:rsidR="009032E4" w:rsidRDefault="009032E4" w:rsidP="00533925">
            <w:pPr>
              <w:pStyle w:val="Listenabsatz"/>
              <w:numPr>
                <w:ilvl w:val="0"/>
                <w:numId w:val="8"/>
              </w:numPr>
            </w:pPr>
            <w:r>
              <w:t>„Medikamentenkonsum &amp; -missbrauch“</w:t>
            </w:r>
          </w:p>
          <w:p w:rsidR="009032E4" w:rsidRDefault="009032E4" w:rsidP="00533925">
            <w:pPr>
              <w:pStyle w:val="Listenabsatz"/>
              <w:numPr>
                <w:ilvl w:val="0"/>
                <w:numId w:val="8"/>
              </w:numPr>
            </w:pPr>
            <w:r>
              <w:t>„Wie erkenne ich Konsum bei meinem Kind?“</w:t>
            </w:r>
            <w:r w:rsidR="00605E48">
              <w:br/>
            </w:r>
            <w:bookmarkStart w:id="0" w:name="_GoBack"/>
            <w:bookmarkEnd w:id="0"/>
          </w:p>
        </w:tc>
      </w:tr>
    </w:tbl>
    <w:p w:rsidR="00533925" w:rsidRDefault="00533925" w:rsidP="00533925"/>
    <w:p w:rsidR="005F6E71" w:rsidRPr="005F6E71" w:rsidRDefault="005F6E71" w:rsidP="00533925">
      <w:pPr>
        <w:rPr>
          <w:color w:val="FF0000"/>
          <w:sz w:val="28"/>
          <w:szCs w:val="28"/>
        </w:rPr>
      </w:pPr>
    </w:p>
    <w:sectPr w:rsidR="005F6E71" w:rsidRPr="005F6E71" w:rsidSect="009032E4">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E43" w:rsidRDefault="00483E43" w:rsidP="00483E43">
      <w:pPr>
        <w:spacing w:after="0" w:line="240" w:lineRule="auto"/>
      </w:pPr>
      <w:r>
        <w:separator/>
      </w:r>
    </w:p>
  </w:endnote>
  <w:endnote w:type="continuationSeparator" w:id="0">
    <w:p w:rsidR="00483E43" w:rsidRDefault="00483E43" w:rsidP="0048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E43" w:rsidRDefault="00483E43" w:rsidP="00483E43">
      <w:pPr>
        <w:spacing w:after="0" w:line="240" w:lineRule="auto"/>
      </w:pPr>
      <w:r>
        <w:separator/>
      </w:r>
    </w:p>
  </w:footnote>
  <w:footnote w:type="continuationSeparator" w:id="0">
    <w:p w:rsidR="00483E43" w:rsidRDefault="00483E43" w:rsidP="00483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696"/>
    <w:multiLevelType w:val="hybridMultilevel"/>
    <w:tmpl w:val="A330D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3874D9"/>
    <w:multiLevelType w:val="hybridMultilevel"/>
    <w:tmpl w:val="182E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51727A"/>
    <w:multiLevelType w:val="hybridMultilevel"/>
    <w:tmpl w:val="F09AF2B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25B244CA"/>
    <w:multiLevelType w:val="hybridMultilevel"/>
    <w:tmpl w:val="58AE8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897F4D"/>
    <w:multiLevelType w:val="hybridMultilevel"/>
    <w:tmpl w:val="DCAE9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B74DD1"/>
    <w:multiLevelType w:val="hybridMultilevel"/>
    <w:tmpl w:val="1F8EC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B5675F"/>
    <w:multiLevelType w:val="hybridMultilevel"/>
    <w:tmpl w:val="F06622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794E28"/>
    <w:multiLevelType w:val="hybridMultilevel"/>
    <w:tmpl w:val="FBA4829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D506CE7"/>
    <w:multiLevelType w:val="hybridMultilevel"/>
    <w:tmpl w:val="A4085C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C10AA9"/>
    <w:multiLevelType w:val="hybridMultilevel"/>
    <w:tmpl w:val="440E543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40C32B7"/>
    <w:multiLevelType w:val="hybridMultilevel"/>
    <w:tmpl w:val="BDF02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10"/>
  </w:num>
  <w:num w:numId="5">
    <w:abstractNumId w:val="8"/>
  </w:num>
  <w:num w:numId="6">
    <w:abstractNumId w:val="0"/>
  </w:num>
  <w:num w:numId="7">
    <w:abstractNumId w:val="3"/>
  </w:num>
  <w:num w:numId="8">
    <w:abstractNumId w:val="9"/>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CF"/>
    <w:rsid w:val="001239CF"/>
    <w:rsid w:val="00301B5B"/>
    <w:rsid w:val="00366E2E"/>
    <w:rsid w:val="00483E43"/>
    <w:rsid w:val="00533925"/>
    <w:rsid w:val="00555BEB"/>
    <w:rsid w:val="005F6E71"/>
    <w:rsid w:val="00605E48"/>
    <w:rsid w:val="009032E4"/>
    <w:rsid w:val="009637BE"/>
    <w:rsid w:val="00B341F5"/>
    <w:rsid w:val="00F95947"/>
    <w:rsid w:val="00FC0E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308EC"/>
  <w15:chartTrackingRefBased/>
  <w15:docId w15:val="{6DF7A0C0-F579-4772-9E82-A941464D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239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23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239CF"/>
    <w:pPr>
      <w:ind w:left="720"/>
      <w:contextualSpacing/>
    </w:pPr>
  </w:style>
  <w:style w:type="character" w:customStyle="1" w:styleId="berschrift1Zchn">
    <w:name w:val="Überschrift 1 Zchn"/>
    <w:basedOn w:val="Absatz-Standardschriftart"/>
    <w:link w:val="berschrift1"/>
    <w:uiPriority w:val="9"/>
    <w:rsid w:val="001239CF"/>
    <w:rPr>
      <w:rFonts w:asciiTheme="majorHAnsi" w:eastAsiaTheme="majorEastAsia" w:hAnsiTheme="majorHAnsi" w:cstheme="majorBidi"/>
      <w:color w:val="2E74B5" w:themeColor="accent1" w:themeShade="BF"/>
      <w:sz w:val="32"/>
      <w:szCs w:val="32"/>
    </w:rPr>
  </w:style>
  <w:style w:type="paragraph" w:styleId="Funotentext">
    <w:name w:val="footnote text"/>
    <w:basedOn w:val="Standard"/>
    <w:link w:val="FunotentextZchn"/>
    <w:uiPriority w:val="99"/>
    <w:semiHidden/>
    <w:unhideWhenUsed/>
    <w:rsid w:val="00483E4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83E43"/>
    <w:rPr>
      <w:sz w:val="20"/>
      <w:szCs w:val="20"/>
    </w:rPr>
  </w:style>
  <w:style w:type="character" w:styleId="Funotenzeichen">
    <w:name w:val="footnote reference"/>
    <w:basedOn w:val="Absatz-Standardschriftart"/>
    <w:uiPriority w:val="99"/>
    <w:semiHidden/>
    <w:unhideWhenUsed/>
    <w:rsid w:val="00483E43"/>
    <w:rPr>
      <w:vertAlign w:val="superscript"/>
    </w:rPr>
  </w:style>
  <w:style w:type="character" w:styleId="Hyperlink">
    <w:name w:val="Hyperlink"/>
    <w:basedOn w:val="Absatz-Standardschriftart"/>
    <w:uiPriority w:val="99"/>
    <w:unhideWhenUsed/>
    <w:rsid w:val="00483E43"/>
    <w:rPr>
      <w:color w:val="0563C1" w:themeColor="hyperlink"/>
      <w:u w:val="single"/>
    </w:rPr>
  </w:style>
  <w:style w:type="character" w:styleId="NichtaufgelsteErwhnung">
    <w:name w:val="Unresolved Mention"/>
    <w:basedOn w:val="Absatz-Standardschriftart"/>
    <w:uiPriority w:val="99"/>
    <w:semiHidden/>
    <w:unhideWhenUsed/>
    <w:rsid w:val="00483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777055">
      <w:bodyDiv w:val="1"/>
      <w:marLeft w:val="0"/>
      <w:marRight w:val="0"/>
      <w:marTop w:val="0"/>
      <w:marBottom w:val="0"/>
      <w:divBdr>
        <w:top w:val="none" w:sz="0" w:space="0" w:color="auto"/>
        <w:left w:val="none" w:sz="0" w:space="0" w:color="auto"/>
        <w:bottom w:val="none" w:sz="0" w:space="0" w:color="auto"/>
        <w:right w:val="none" w:sz="0" w:space="0" w:color="auto"/>
      </w:divBdr>
      <w:divsChild>
        <w:div w:id="1067264994">
          <w:marLeft w:val="0"/>
          <w:marRight w:val="0"/>
          <w:marTop w:val="0"/>
          <w:marBottom w:val="0"/>
          <w:divBdr>
            <w:top w:val="none" w:sz="0" w:space="0" w:color="auto"/>
            <w:left w:val="none" w:sz="0" w:space="0" w:color="auto"/>
            <w:bottom w:val="none" w:sz="0" w:space="0" w:color="auto"/>
            <w:right w:val="none" w:sz="0" w:space="0" w:color="auto"/>
          </w:divBdr>
        </w:div>
        <w:div w:id="417410086">
          <w:marLeft w:val="0"/>
          <w:marRight w:val="0"/>
          <w:marTop w:val="0"/>
          <w:marBottom w:val="0"/>
          <w:divBdr>
            <w:top w:val="none" w:sz="0" w:space="0" w:color="auto"/>
            <w:left w:val="none" w:sz="0" w:space="0" w:color="auto"/>
            <w:bottom w:val="none" w:sz="0" w:space="0" w:color="auto"/>
            <w:right w:val="none" w:sz="0" w:space="0" w:color="auto"/>
          </w:divBdr>
        </w:div>
        <w:div w:id="1271741676">
          <w:marLeft w:val="0"/>
          <w:marRight w:val="0"/>
          <w:marTop w:val="0"/>
          <w:marBottom w:val="0"/>
          <w:divBdr>
            <w:top w:val="none" w:sz="0" w:space="0" w:color="auto"/>
            <w:left w:val="none" w:sz="0" w:space="0" w:color="auto"/>
            <w:bottom w:val="none" w:sz="0" w:space="0" w:color="auto"/>
            <w:right w:val="none" w:sz="0" w:space="0" w:color="auto"/>
          </w:divBdr>
        </w:div>
        <w:div w:id="1189294484">
          <w:marLeft w:val="0"/>
          <w:marRight w:val="0"/>
          <w:marTop w:val="0"/>
          <w:marBottom w:val="0"/>
          <w:divBdr>
            <w:top w:val="none" w:sz="0" w:space="0" w:color="auto"/>
            <w:left w:val="none" w:sz="0" w:space="0" w:color="auto"/>
            <w:bottom w:val="none" w:sz="0" w:space="0" w:color="auto"/>
            <w:right w:val="none" w:sz="0" w:space="0" w:color="auto"/>
          </w:divBdr>
        </w:div>
        <w:div w:id="304818780">
          <w:marLeft w:val="0"/>
          <w:marRight w:val="0"/>
          <w:marTop w:val="0"/>
          <w:marBottom w:val="0"/>
          <w:divBdr>
            <w:top w:val="none" w:sz="0" w:space="0" w:color="auto"/>
            <w:left w:val="none" w:sz="0" w:space="0" w:color="auto"/>
            <w:bottom w:val="none" w:sz="0" w:space="0" w:color="auto"/>
            <w:right w:val="none" w:sz="0" w:space="0" w:color="auto"/>
          </w:divBdr>
        </w:div>
        <w:div w:id="681972144">
          <w:marLeft w:val="0"/>
          <w:marRight w:val="0"/>
          <w:marTop w:val="0"/>
          <w:marBottom w:val="0"/>
          <w:divBdr>
            <w:top w:val="none" w:sz="0" w:space="0" w:color="auto"/>
            <w:left w:val="none" w:sz="0" w:space="0" w:color="auto"/>
            <w:bottom w:val="none" w:sz="0" w:space="0" w:color="auto"/>
            <w:right w:val="none" w:sz="0" w:space="0" w:color="auto"/>
          </w:divBdr>
        </w:div>
        <w:div w:id="406222095">
          <w:marLeft w:val="0"/>
          <w:marRight w:val="0"/>
          <w:marTop w:val="0"/>
          <w:marBottom w:val="0"/>
          <w:divBdr>
            <w:top w:val="none" w:sz="0" w:space="0" w:color="auto"/>
            <w:left w:val="none" w:sz="0" w:space="0" w:color="auto"/>
            <w:bottom w:val="none" w:sz="0" w:space="0" w:color="auto"/>
            <w:right w:val="none" w:sz="0" w:space="0" w:color="auto"/>
          </w:divBdr>
        </w:div>
        <w:div w:id="1657612164">
          <w:marLeft w:val="0"/>
          <w:marRight w:val="0"/>
          <w:marTop w:val="0"/>
          <w:marBottom w:val="0"/>
          <w:divBdr>
            <w:top w:val="none" w:sz="0" w:space="0" w:color="auto"/>
            <w:left w:val="none" w:sz="0" w:space="0" w:color="auto"/>
            <w:bottom w:val="none" w:sz="0" w:space="0" w:color="auto"/>
            <w:right w:val="none" w:sz="0" w:space="0" w:color="auto"/>
          </w:divBdr>
        </w:div>
        <w:div w:id="2137092911">
          <w:marLeft w:val="0"/>
          <w:marRight w:val="0"/>
          <w:marTop w:val="0"/>
          <w:marBottom w:val="0"/>
          <w:divBdr>
            <w:top w:val="none" w:sz="0" w:space="0" w:color="auto"/>
            <w:left w:val="none" w:sz="0" w:space="0" w:color="auto"/>
            <w:bottom w:val="none" w:sz="0" w:space="0" w:color="auto"/>
            <w:right w:val="none" w:sz="0" w:space="0" w:color="auto"/>
          </w:divBdr>
        </w:div>
        <w:div w:id="2081367812">
          <w:marLeft w:val="0"/>
          <w:marRight w:val="0"/>
          <w:marTop w:val="0"/>
          <w:marBottom w:val="0"/>
          <w:divBdr>
            <w:top w:val="none" w:sz="0" w:space="0" w:color="auto"/>
            <w:left w:val="none" w:sz="0" w:space="0" w:color="auto"/>
            <w:bottom w:val="none" w:sz="0" w:space="0" w:color="auto"/>
            <w:right w:val="none" w:sz="0" w:space="0" w:color="auto"/>
          </w:divBdr>
        </w:div>
        <w:div w:id="1267957021">
          <w:marLeft w:val="0"/>
          <w:marRight w:val="0"/>
          <w:marTop w:val="0"/>
          <w:marBottom w:val="0"/>
          <w:divBdr>
            <w:top w:val="none" w:sz="0" w:space="0" w:color="auto"/>
            <w:left w:val="none" w:sz="0" w:space="0" w:color="auto"/>
            <w:bottom w:val="none" w:sz="0" w:space="0" w:color="auto"/>
            <w:right w:val="none" w:sz="0" w:space="0" w:color="auto"/>
          </w:divBdr>
        </w:div>
        <w:div w:id="1969316517">
          <w:marLeft w:val="0"/>
          <w:marRight w:val="0"/>
          <w:marTop w:val="0"/>
          <w:marBottom w:val="0"/>
          <w:divBdr>
            <w:top w:val="none" w:sz="0" w:space="0" w:color="auto"/>
            <w:left w:val="none" w:sz="0" w:space="0" w:color="auto"/>
            <w:bottom w:val="none" w:sz="0" w:space="0" w:color="auto"/>
            <w:right w:val="none" w:sz="0" w:space="0" w:color="auto"/>
          </w:divBdr>
        </w:div>
        <w:div w:id="1836677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C88C1-5D92-47D7-B41E-C82627BA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2167</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LEHRERRAUMU02</dc:creator>
  <cp:keywords/>
  <dc:description/>
  <cp:lastModifiedBy>Dr. Leonie Fuhrmann</cp:lastModifiedBy>
  <cp:revision>2</cp:revision>
  <dcterms:created xsi:type="dcterms:W3CDTF">2024-11-22T07:15:00Z</dcterms:created>
  <dcterms:modified xsi:type="dcterms:W3CDTF">2024-11-22T07:15:00Z</dcterms:modified>
</cp:coreProperties>
</file>